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3565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56C379C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539E464B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9FB975D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3EACF1C" w14:textId="77777777" w:rsidR="005E2AC5" w:rsidRPr="005E2AC5" w:rsidRDefault="005E2AC5" w:rsidP="005E2AC5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218369F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15F43640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D1E979" w14:textId="37ABC9E8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E935A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13F6B7F4" w14:textId="77777777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7AFBBBD1" w14:textId="6AB2CF2F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CLASSI 3</w:t>
      </w:r>
      <w:r w:rsidR="00E935A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D Geometri</w:t>
      </w:r>
    </w:p>
    <w:p w14:paraId="26613943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ADE8E63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7095E01" w14:textId="77777777" w:rsidR="005E2AC5" w:rsidRPr="005E2AC5" w:rsidRDefault="005E2AC5" w:rsidP="005E2AC5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4D6837E3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16BB95" w14:textId="68C32DDD" w:rsidR="005E2AC5" w:rsidRPr="005E2AC5" w:rsidRDefault="005E2AC5" w:rsidP="005E2A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727E8" w14:textId="5A8E9B2C" w:rsidR="005E2AC5" w:rsidRPr="005E2AC5" w:rsidRDefault="005E2AC5" w:rsidP="005E2A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3 </w:t>
      </w:r>
      <w:r w:rsidR="0016548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 w:rsidR="0016548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Geometri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4B32EBE3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B903FFF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1: DIO NELLA CULTURA ORIENTALE</w:t>
      </w:r>
    </w:p>
    <w:p w14:paraId="67F4265A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</w:p>
    <w:p w14:paraId="1C70295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EE652B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75ABDA71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rivelate: breve ripresa di Ebraismo, Cristianesimo e Islam.</w:t>
      </w:r>
    </w:p>
    <w:p w14:paraId="5CE80740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mondo e la cultura orientale.</w:t>
      </w:r>
    </w:p>
    <w:p w14:paraId="4C6B192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dell’India: Induismo e Buddismo.</w:t>
      </w:r>
    </w:p>
    <w:p w14:paraId="43B11DD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altre religioni dell’estremo Oriente: Confucianesimo, Taoismo e Shintoismo.</w:t>
      </w:r>
    </w:p>
    <w:p w14:paraId="7CD2F382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Confronto tra il Cristianesimo e le esperienze religiose trattate.</w:t>
      </w:r>
    </w:p>
    <w:p w14:paraId="43D4AEB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L’escatologia nelle varie tradizioni religiose.</w:t>
      </w:r>
    </w:p>
    <w:p w14:paraId="513FC9A5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dialogo interreligioso.</w:t>
      </w:r>
    </w:p>
    <w:p w14:paraId="1727A200" w14:textId="5E2F3061" w:rsidR="0016548A" w:rsidRDefault="0016548A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535FE489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7E926B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0C40A75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2</w:t>
      </w:r>
      <w:r w:rsidRPr="005E2AC5">
        <w:rPr>
          <w:rFonts w:ascii="Calibri" w:eastAsia="Times New Roman" w:hAnsi="Calibri" w:cs="Calibri"/>
          <w:color w:val="000000"/>
          <w:lang w:eastAsia="it-IT"/>
        </w:rPr>
        <w:t>:</w:t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IL VOLTO DEL DIVINO TRA CULTURA ED ESPERIENZA RELIGIOSA</w:t>
      </w:r>
    </w:p>
    <w:p w14:paraId="1BD20073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6267FC5D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A496BA7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Dio e l’uomo di oggi.</w:t>
      </w:r>
    </w:p>
    <w:p w14:paraId="7DB3C6C6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L’esperienza della trascendenza nella vita dell’uomo.</w:t>
      </w:r>
    </w:p>
    <w:p w14:paraId="74DD835A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 xml:space="preserve">Il rapporto con Dio nelle religioni occidentali </w:t>
      </w:r>
      <w:proofErr w:type="spellStart"/>
      <w:r w:rsidRPr="005E2AC5">
        <w:rPr>
          <w:rFonts w:ascii="Calibri" w:eastAsia="Times New Roman" w:hAnsi="Calibri" w:cs="Calibri"/>
          <w:color w:val="000000"/>
          <w:lang w:eastAsia="it-IT"/>
        </w:rPr>
        <w:t>ed</w:t>
      </w:r>
      <w:proofErr w:type="spellEnd"/>
      <w:r w:rsidRPr="005E2AC5">
        <w:rPr>
          <w:rFonts w:ascii="Calibri" w:eastAsia="Times New Roman" w:hAnsi="Calibri" w:cs="Calibri"/>
          <w:color w:val="000000"/>
          <w:lang w:eastAsia="it-IT"/>
        </w:rPr>
        <w:t xml:space="preserve"> orientali.</w:t>
      </w:r>
    </w:p>
    <w:p w14:paraId="71050369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CITTADINANZA E COSTITUZIONE</w:t>
      </w: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5E2AC5">
        <w:rPr>
          <w:rFonts w:ascii="Calibri" w:eastAsia="Times New Roman" w:hAnsi="Calibri" w:cs="Calibri"/>
          <w:color w:val="000000"/>
          <w:lang w:eastAsia="it-IT"/>
        </w:rPr>
        <w:t>Diseguaglianze economiche e sociali nella nostra società globalizzata.</w:t>
      </w:r>
    </w:p>
    <w:p w14:paraId="6860CCC0" w14:textId="77777777" w:rsidR="005E2AC5" w:rsidRPr="005E2AC5" w:rsidRDefault="005E2AC5" w:rsidP="005E2A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“centro” della religione cristiana.  </w:t>
      </w:r>
    </w:p>
    <w:p w14:paraId="649BDA7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8AC3F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F94BC63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3: LA RELIGIONE NEL POST MODERNO</w:t>
      </w:r>
    </w:p>
    <w:p w14:paraId="780BF116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7D2CD1FF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813154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64E2992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F9DBFDF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L’uomo della società post-moderna e le sue istanze.</w:t>
      </w:r>
    </w:p>
    <w:p w14:paraId="41D6B530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La ricerca di senso e di risposte nel post-moderno.</w:t>
      </w:r>
    </w:p>
    <w:p w14:paraId="64F1D0D8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ritorno al sacro e la nascita dei nuovi movimenti religiosi.</w:t>
      </w:r>
    </w:p>
    <w:p w14:paraId="2BE5E99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sincretismo religioso.</w:t>
      </w:r>
    </w:p>
    <w:p w14:paraId="2E3E96F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fondamentalismo: il potere in nome di Dio.</w:t>
      </w:r>
    </w:p>
    <w:p w14:paraId="3231CD5B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sette.</w:t>
      </w:r>
    </w:p>
    <w:p w14:paraId="3B9FF72C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 movimenti New Age.</w:t>
      </w:r>
    </w:p>
    <w:p w14:paraId="02DA2808" w14:textId="77777777" w:rsidR="005E2AC5" w:rsidRPr="005E2AC5" w:rsidRDefault="005E2AC5" w:rsidP="005E2AC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063E749B" w14:textId="77777777" w:rsidR="005E2AC5" w:rsidRPr="005E2AC5" w:rsidRDefault="005E2AC5" w:rsidP="005E2AC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225F3EB8" w14:textId="77777777" w:rsidR="005E5164" w:rsidRDefault="005E5164"/>
    <w:sectPr w:rsidR="005E5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1DB"/>
    <w:multiLevelType w:val="multilevel"/>
    <w:tmpl w:val="BC4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E2907"/>
    <w:multiLevelType w:val="multilevel"/>
    <w:tmpl w:val="57A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30E57"/>
    <w:multiLevelType w:val="multilevel"/>
    <w:tmpl w:val="AB7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7114A"/>
    <w:multiLevelType w:val="multilevel"/>
    <w:tmpl w:val="125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501001">
    <w:abstractNumId w:val="0"/>
  </w:num>
  <w:num w:numId="2" w16cid:durableId="1670863811">
    <w:abstractNumId w:val="2"/>
  </w:num>
  <w:num w:numId="3" w16cid:durableId="299922393">
    <w:abstractNumId w:val="1"/>
  </w:num>
  <w:num w:numId="4" w16cid:durableId="641934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C5"/>
    <w:rsid w:val="001270D8"/>
    <w:rsid w:val="0016548A"/>
    <w:rsid w:val="005E2AC5"/>
    <w:rsid w:val="005E5164"/>
    <w:rsid w:val="00AE7D36"/>
    <w:rsid w:val="00BB72D6"/>
    <w:rsid w:val="00E9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24B"/>
  <w15:chartTrackingRefBased/>
  <w15:docId w15:val="{B7AB7BB1-6E32-4579-855D-F47D458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15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4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2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12</cp:revision>
  <dcterms:created xsi:type="dcterms:W3CDTF">2022-10-10T16:20:00Z</dcterms:created>
  <dcterms:modified xsi:type="dcterms:W3CDTF">2023-06-12T07:44:00Z</dcterms:modified>
</cp:coreProperties>
</file>