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C88A" w14:textId="77777777" w:rsidR="002B5559" w:rsidRDefault="002B5559" w:rsidP="002B5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45BA281B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2022/2023</w:t>
      </w:r>
    </w:p>
    <w:p w14:paraId="11A162B6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77549DDB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0438CE2D" w14:textId="2E416610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Classe: 3 </w:t>
      </w:r>
      <w:r w:rsidR="00120891">
        <w:rPr>
          <w:rFonts w:ascii="Times New Roman" w:hAnsi="Times New Roman" w:cs="Times New Roman"/>
          <w:sz w:val="28"/>
          <w:szCs w:val="28"/>
        </w:rPr>
        <w:t>I</w:t>
      </w:r>
    </w:p>
    <w:p w14:paraId="124A5251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Testo: </w:t>
      </w:r>
    </w:p>
    <w:p w14:paraId="4844A938" w14:textId="2C9F3902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“Language for life B2”, di Ben Wetz - ed. OXFORD UNIVERSITY PRESS</w:t>
      </w:r>
    </w:p>
    <w:p w14:paraId="735ABE44" w14:textId="7B422DE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8438C" w14:textId="2F5C3A9E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1: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Getting around</w:t>
      </w:r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10F32F6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Vocabulary:</w:t>
      </w:r>
    </w:p>
    <w:p w14:paraId="00418C0E" w14:textId="2C8334FF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Everyday travel, Air travel.</w:t>
      </w:r>
    </w:p>
    <w:p w14:paraId="4094EB1C" w14:textId="7156F0DA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Grammar: </w:t>
      </w:r>
    </w:p>
    <w:p w14:paraId="2F62C2E6" w14:textId="5A21D2B8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and does in positive statements, Phrasal verbs, Present tenses, Present Perfect.</w:t>
      </w:r>
    </w:p>
    <w:p w14:paraId="5E9DD254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BACAB" w14:textId="632235D2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2: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Food for though</w:t>
      </w:r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2779920" w14:textId="23603BF7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Vocabulary: </w:t>
      </w:r>
    </w:p>
    <w:p w14:paraId="3DE949B9" w14:textId="617B9A41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Cooking utensils and verbs, Agriculture.</w:t>
      </w:r>
    </w:p>
    <w:p w14:paraId="5DD98807" w14:textId="0E8B45E4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Grammar: </w:t>
      </w:r>
    </w:p>
    <w:p w14:paraId="1004E378" w14:textId="3A97966E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Infinitive of purpose, Ability and permission, Verb patterns.</w:t>
      </w:r>
    </w:p>
    <w:p w14:paraId="6472D6CC" w14:textId="24A72BF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EBD75" w14:textId="298B9F0B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3: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Freedom of change</w:t>
      </w:r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C613F29" w14:textId="618F9A04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Vocabulary: </w:t>
      </w:r>
    </w:p>
    <w:p w14:paraId="5D146E35" w14:textId="4DBC667E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Activism, Politics.</w:t>
      </w:r>
    </w:p>
    <w:p w14:paraId="4FB4D60D" w14:textId="6784883D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B6BFE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C14E2" w14:textId="25905E7F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lastRenderedPageBreak/>
        <w:t>Grammar:</w:t>
      </w:r>
    </w:p>
    <w:p w14:paraId="2E85E702" w14:textId="0A860D5C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Possibility and deduction, Past perfect and Past perfect continuous, Narrative tenses, Past simple and Present perfect: common errors.</w:t>
      </w:r>
    </w:p>
    <w:p w14:paraId="53BB40C3" w14:textId="51B0577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8A69A" w14:textId="48BB6F6A" w:rsidR="002B5559" w:rsidRPr="00CE024F" w:rsidRDefault="00CE024F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24F">
        <w:rPr>
          <w:rFonts w:ascii="Times New Roman" w:hAnsi="Times New Roman" w:cs="Times New Roman"/>
          <w:b/>
          <w:bCs/>
          <w:sz w:val="28"/>
          <w:szCs w:val="28"/>
        </w:rPr>
        <w:t>Civic Education:</w:t>
      </w:r>
    </w:p>
    <w:p w14:paraId="73862BA5" w14:textId="5B1292BE" w:rsidR="00CE024F" w:rsidRPr="002B5559" w:rsidRDefault="00CE024F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american civil right movement, Hydroponic farming, Agenda 2030</w:t>
      </w:r>
    </w:p>
    <w:p w14:paraId="614C2C3E" w14:textId="77777777" w:rsidR="00B26027" w:rsidRDefault="00B26027"/>
    <w:sectPr w:rsidR="00B26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2F"/>
    <w:rsid w:val="00120891"/>
    <w:rsid w:val="002B5559"/>
    <w:rsid w:val="0049332F"/>
    <w:rsid w:val="00B26027"/>
    <w:rsid w:val="00C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21E"/>
  <w15:chartTrackingRefBased/>
  <w15:docId w15:val="{884DB33F-AB6E-4180-9F8C-3B49061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55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5</cp:revision>
  <dcterms:created xsi:type="dcterms:W3CDTF">2023-06-08T15:41:00Z</dcterms:created>
  <dcterms:modified xsi:type="dcterms:W3CDTF">2023-06-08T15:55:00Z</dcterms:modified>
</cp:coreProperties>
</file>